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382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314030" w14:textId="656F0753" w:rsidR="00FA151C" w:rsidRPr="003D04CB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sobre el </w:t>
      </w:r>
      <w:r w:rsidR="007014B9" w:rsidRPr="00B34325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7014B9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Pr="00552D73">
        <w:rPr>
          <w:rFonts w:ascii="Calibri" w:eastAsia="Times New Roman" w:hAnsi="Calibri" w:cs="Calibri"/>
          <w:color w:val="000000"/>
          <w:lang w:val="es-ES"/>
        </w:rPr>
        <w:t>: “</w:t>
      </w:r>
      <w:hyperlink r:id="rId5" w:history="1">
        <w:r w:rsidR="00007857" w:rsidRPr="00B34325">
          <w:rPr>
            <w:rStyle w:val="Hyperlink"/>
            <w:rFonts w:ascii="Calibri" w:hAnsi="Calibri" w:cs="Calibri"/>
            <w:lang w:val="es-DO"/>
          </w:rPr>
          <w:t>Inteligencia Artificial y Robotización de Procesos</w:t>
        </w:r>
      </w:hyperlink>
      <w:r w:rsidR="00955E04" w:rsidRPr="00552D73">
        <w:rPr>
          <w:rFonts w:ascii="Calibri" w:eastAsia="Times New Roman" w:hAnsi="Calibri" w:cs="Calibri"/>
          <w:color w:val="000000"/>
          <w:lang w:val="es-ES"/>
        </w:rPr>
        <w:t xml:space="preserve">” 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hyperlink r:id="rId6" w:history="1">
        <w:r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</w:t>
      </w:r>
      <w:r w:rsidR="003D04CB">
        <w:rPr>
          <w:rFonts w:ascii="Calibri" w:eastAsia="Times New Roman" w:hAnsi="Calibri" w:cs="Calibri"/>
          <w:color w:val="000000"/>
          <w:lang w:val="es-ES"/>
        </w:rPr>
        <w:t>el &lt;</w:t>
      </w:r>
      <w:r w:rsidR="003D04CB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21E506BD" w14:textId="77777777" w:rsidR="0064294A" w:rsidRPr="0064294A" w:rsidRDefault="0064294A" w:rsidP="0064294A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5A679CE" w14:textId="77777777" w:rsidR="00007857" w:rsidRPr="00007857" w:rsidRDefault="00007857" w:rsidP="000078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007857">
        <w:rPr>
          <w:rFonts w:ascii="Calibri" w:eastAsia="Times New Roman" w:hAnsi="Calibri" w:cs="Calibri"/>
          <w:color w:val="000000"/>
          <w:lang w:val="es-ES"/>
        </w:rPr>
        <w:t xml:space="preserve">Las empresas tecnológicas están embarcadas en una dura pugna por liderar esta transición hacia un mundo </w:t>
      </w:r>
      <w:r w:rsidRPr="00B34325">
        <w:rPr>
          <w:rFonts w:ascii="Calibri" w:eastAsia="Times New Roman" w:hAnsi="Calibri" w:cs="Calibri"/>
          <w:i/>
          <w:iCs/>
          <w:color w:val="000000"/>
          <w:lang w:val="es-ES"/>
        </w:rPr>
        <w:t>AI-first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, superando ya las etapas anteriores de </w:t>
      </w:r>
      <w:r w:rsidRPr="00B34325">
        <w:rPr>
          <w:rFonts w:ascii="Calibri" w:eastAsia="Times New Roman" w:hAnsi="Calibri" w:cs="Calibri"/>
          <w:i/>
          <w:iCs/>
          <w:color w:val="000000"/>
          <w:lang w:val="es-ES"/>
        </w:rPr>
        <w:t>Internet-first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 (presencia en Internet y comercio electrónico) y de </w:t>
      </w:r>
      <w:r w:rsidRPr="00B34325">
        <w:rPr>
          <w:rFonts w:ascii="Calibri" w:eastAsia="Times New Roman" w:hAnsi="Calibri" w:cs="Calibri"/>
          <w:i/>
          <w:iCs/>
          <w:color w:val="000000"/>
          <w:lang w:val="es-ES"/>
        </w:rPr>
        <w:t>Mobile-first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 (aplicación de los </w:t>
      </w:r>
      <w:r w:rsidRPr="00B34325">
        <w:rPr>
          <w:rFonts w:ascii="Calibri" w:eastAsia="Times New Roman" w:hAnsi="Calibri" w:cs="Calibri"/>
          <w:i/>
          <w:iCs/>
          <w:color w:val="000000"/>
          <w:lang w:val="es-ES"/>
        </w:rPr>
        <w:t>smartphones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 para transformar la relación con los clientes). El avance de las técnicas de </w:t>
      </w:r>
      <w:r w:rsidRPr="00B34325">
        <w:rPr>
          <w:rFonts w:ascii="Calibri" w:eastAsia="Times New Roman" w:hAnsi="Calibri" w:cs="Calibri"/>
          <w:i/>
          <w:iCs/>
          <w:color w:val="000000"/>
          <w:lang w:val="es-ES"/>
        </w:rPr>
        <w:t>Machine Learning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 y de </w:t>
      </w:r>
      <w:r w:rsidRPr="00B34325">
        <w:rPr>
          <w:rFonts w:ascii="Calibri" w:eastAsia="Times New Roman" w:hAnsi="Calibri" w:cs="Calibri"/>
          <w:i/>
          <w:iCs/>
          <w:color w:val="000000"/>
          <w:lang w:val="es-ES"/>
        </w:rPr>
        <w:t>Deep Learning</w:t>
      </w:r>
      <w:r w:rsidRPr="00007857">
        <w:rPr>
          <w:rFonts w:ascii="Calibri" w:eastAsia="Times New Roman" w:hAnsi="Calibri" w:cs="Calibri"/>
          <w:color w:val="000000"/>
          <w:lang w:val="es-ES"/>
        </w:rPr>
        <w:t>, con la utilización de redes neuronales de última generación, que tienen acceso a grandes volúmenes de datos para facilitar su proceso de aprendizaje, está mostrando ya sus frutos en numerosos sectores y aplicaciones.</w:t>
      </w:r>
    </w:p>
    <w:p w14:paraId="0E9BB94B" w14:textId="77777777" w:rsidR="00007857" w:rsidRPr="00007857" w:rsidRDefault="00007857" w:rsidP="000078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45A0D4C" w14:textId="2ABD3166" w:rsidR="00C31A99" w:rsidRDefault="00007857" w:rsidP="000078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007857">
        <w:rPr>
          <w:rFonts w:ascii="Calibri" w:eastAsia="Times New Roman" w:hAnsi="Calibri" w:cs="Calibri"/>
          <w:color w:val="000000"/>
          <w:lang w:val="es-ES"/>
        </w:rPr>
        <w:t xml:space="preserve">En este nuevo escenario, la economía digital del siglo XXI demanda profesionales con las habilidades y conocimientos necesarios para poder aplicar las herramientas de </w:t>
      </w:r>
      <w:r w:rsidR="000610AF">
        <w:rPr>
          <w:rFonts w:ascii="Calibri" w:eastAsia="Times New Roman" w:hAnsi="Calibri" w:cs="Calibri"/>
          <w:color w:val="000000"/>
          <w:lang w:val="es-ES"/>
        </w:rPr>
        <w:t>i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nteligencia </w:t>
      </w:r>
      <w:r w:rsidR="000610AF">
        <w:rPr>
          <w:rFonts w:ascii="Calibri" w:eastAsia="Times New Roman" w:hAnsi="Calibri" w:cs="Calibri"/>
          <w:color w:val="000000"/>
          <w:lang w:val="es-ES"/>
        </w:rPr>
        <w:t>a</w:t>
      </w:r>
      <w:r w:rsidRPr="00007857">
        <w:rPr>
          <w:rFonts w:ascii="Calibri" w:eastAsia="Times New Roman" w:hAnsi="Calibri" w:cs="Calibri"/>
          <w:color w:val="000000"/>
          <w:lang w:val="es-ES"/>
        </w:rPr>
        <w:t>rtificial</w:t>
      </w:r>
      <w:r w:rsidR="000610AF">
        <w:rPr>
          <w:rFonts w:ascii="Calibri" w:eastAsia="Times New Roman" w:hAnsi="Calibri" w:cs="Calibri"/>
          <w:color w:val="000000"/>
          <w:lang w:val="es-ES"/>
        </w:rPr>
        <w:t>.</w:t>
      </w:r>
      <w:r w:rsidRPr="00007857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0610AF">
        <w:rPr>
          <w:rFonts w:ascii="Calibri" w:eastAsia="Times New Roman" w:hAnsi="Calibri" w:cs="Calibri"/>
          <w:color w:val="000000"/>
          <w:lang w:val="es-ES"/>
        </w:rPr>
        <w:t>a</w:t>
      </w:r>
      <w:r w:rsidRPr="00007857">
        <w:rPr>
          <w:rFonts w:ascii="Calibri" w:eastAsia="Times New Roman" w:hAnsi="Calibri" w:cs="Calibri"/>
          <w:color w:val="000000"/>
          <w:lang w:val="es-ES"/>
        </w:rPr>
        <w:t>l mismo tiempo, se está acelerando la sustitución de los empleos más operativos basados en tareas rutinarias y repetitivas por robots y por algoritmos, en un proceso masivo de automatización inteligente de procesos que va a transformar de una forma drástica el mercado laboral, y que tendrá múltiples consecuencias desde el punto de vista social y económico.</w:t>
      </w:r>
    </w:p>
    <w:p w14:paraId="5C3F2B30" w14:textId="77777777" w:rsidR="00007857" w:rsidRPr="00552D73" w:rsidRDefault="00007857" w:rsidP="000078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47E650C" w14:textId="360F6854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obtendré al especializarme en </w:t>
      </w:r>
      <w:r w:rsidR="000610AF">
        <w:rPr>
          <w:rFonts w:ascii="Calibri" w:eastAsia="Times New Roman" w:hAnsi="Calibri" w:cs="Calibri"/>
          <w:color w:val="000000"/>
          <w:lang w:val="es-ES"/>
        </w:rPr>
        <w:t>I</w:t>
      </w:r>
      <w:r w:rsidR="00007857">
        <w:rPr>
          <w:rFonts w:ascii="Calibri" w:eastAsia="Times New Roman" w:hAnsi="Calibri" w:cs="Calibri"/>
          <w:color w:val="000000"/>
          <w:lang w:val="es-ES"/>
        </w:rPr>
        <w:t>nteligencia artificial y robotización de procesos</w:t>
      </w:r>
      <w:r w:rsidR="00C31A99">
        <w:rPr>
          <w:rFonts w:ascii="Calibri" w:eastAsia="Times New Roman" w:hAnsi="Calibri" w:cs="Calibri"/>
          <w:color w:val="000000"/>
          <w:lang w:val="es-ES"/>
        </w:rPr>
        <w:t>:</w:t>
      </w:r>
    </w:p>
    <w:p w14:paraId="5FF76CA0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7BF9FD4" w14:textId="6826E429" w:rsidR="00C31A99" w:rsidRDefault="00C31A99" w:rsidP="00007857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Desarrollaré una estrategia de </w:t>
      </w:r>
      <w:r w:rsidR="00007857" w:rsidRPr="0000785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ahorro de cost</w:t>
      </w:r>
      <w:r w:rsidR="000610AF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o</w:t>
      </w:r>
      <w:r w:rsidR="00007857" w:rsidRPr="0000785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 y minimiza</w:t>
      </w:r>
      <w:r w:rsidR="0000785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ción de</w:t>
      </w:r>
      <w:r w:rsidR="00007857" w:rsidRPr="0000785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errores humanos</w:t>
      </w:r>
      <w:r w:rsidR="0000785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basados en inteligencia artificial.</w:t>
      </w:r>
    </w:p>
    <w:p w14:paraId="4010BF1D" w14:textId="4919F0B6" w:rsidR="00007857" w:rsidRDefault="00007857" w:rsidP="00007857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Adaptaré las operaciones de la empresa a las últimas tecnologías del mercado.</w:t>
      </w:r>
    </w:p>
    <w:p w14:paraId="03345189" w14:textId="2F7944A9" w:rsidR="00007857" w:rsidRDefault="00007857" w:rsidP="00007857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Estableceré parámetros tecnológicos que permitan la automatización de los procesos.</w:t>
      </w:r>
    </w:p>
    <w:p w14:paraId="5A4BD698" w14:textId="4F82E1D8" w:rsidR="00007857" w:rsidRDefault="00007857" w:rsidP="00007857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 sobre las diferentes aplicaciones de la inteligencia artificial y robotización de procesos.</w:t>
      </w:r>
    </w:p>
    <w:p w14:paraId="6B1EECC3" w14:textId="77777777" w:rsidR="00007857" w:rsidRPr="00552D73" w:rsidRDefault="00007857" w:rsidP="00007857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55A12119" w14:textId="6DBB852F" w:rsidR="00FA151C" w:rsidRPr="00552D73" w:rsidRDefault="00FA151C" w:rsidP="00FA151C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="004C06DD" w:rsidRPr="000610AF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B067F5" w:rsidRPr="000610AF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requiere de una inversión de 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 w:rsidR="00997FE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34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5.00</w:t>
      </w:r>
      <w:r w:rsidRPr="00552D73">
        <w:rPr>
          <w:rFonts w:ascii="Calibri" w:eastAsia="Times New Roman" w:hAnsi="Calibri" w:cs="Calibri"/>
          <w:color w:val="000000"/>
          <w:lang w:val="es-ES"/>
        </w:rPr>
        <w:t>, y a</w:t>
      </w:r>
      <w:r w:rsidR="004C06DD"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mismo, compartiré los puntos clave del evento, incluidos aquellos que podemos implementar de inmediato para comenzar a mejorar nuestra empresa.</w:t>
      </w:r>
    </w:p>
    <w:p w14:paraId="217F9F4A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80EA03E" w14:textId="5E2FAA7B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0610AF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3D04CB">
        <w:rPr>
          <w:rFonts w:ascii="Calibri" w:eastAsia="Times New Roman" w:hAnsi="Calibri" w:cs="Calibri"/>
          <w:color w:val="000000"/>
          <w:lang w:val="es-ES"/>
        </w:rPr>
        <w:t>por favor</w:t>
      </w:r>
      <w:r w:rsidR="000610AF">
        <w:rPr>
          <w:rFonts w:ascii="Calibri" w:eastAsia="Times New Roman" w:hAnsi="Calibri" w:cs="Calibri"/>
          <w:color w:val="000000"/>
          <w:lang w:val="es-ES"/>
        </w:rPr>
        <w:t>,</w:t>
      </w:r>
      <w:r w:rsidR="003D04CB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déjeme saber.</w:t>
      </w:r>
    </w:p>
    <w:p w14:paraId="24263381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892B28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ED8D17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3EE9BBCB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1"/>
    <w:rsid w:val="00007857"/>
    <w:rsid w:val="000610AF"/>
    <w:rsid w:val="000B2F59"/>
    <w:rsid w:val="00191CD0"/>
    <w:rsid w:val="001A4AAF"/>
    <w:rsid w:val="001C26E5"/>
    <w:rsid w:val="002001A7"/>
    <w:rsid w:val="00250C6E"/>
    <w:rsid w:val="00252FB1"/>
    <w:rsid w:val="002817BF"/>
    <w:rsid w:val="003112CA"/>
    <w:rsid w:val="00343718"/>
    <w:rsid w:val="003727DA"/>
    <w:rsid w:val="003D04CB"/>
    <w:rsid w:val="003E5970"/>
    <w:rsid w:val="00402E79"/>
    <w:rsid w:val="0040447D"/>
    <w:rsid w:val="004168F5"/>
    <w:rsid w:val="0044040F"/>
    <w:rsid w:val="00472C2F"/>
    <w:rsid w:val="004C06DD"/>
    <w:rsid w:val="004D1C62"/>
    <w:rsid w:val="004D4B18"/>
    <w:rsid w:val="004F6BE0"/>
    <w:rsid w:val="00552D73"/>
    <w:rsid w:val="0064294A"/>
    <w:rsid w:val="006874B4"/>
    <w:rsid w:val="00695276"/>
    <w:rsid w:val="006B3CB8"/>
    <w:rsid w:val="006E3929"/>
    <w:rsid w:val="007014B9"/>
    <w:rsid w:val="00713359"/>
    <w:rsid w:val="007254DB"/>
    <w:rsid w:val="00810EC3"/>
    <w:rsid w:val="00830670"/>
    <w:rsid w:val="008960B1"/>
    <w:rsid w:val="008B61A2"/>
    <w:rsid w:val="008F79A6"/>
    <w:rsid w:val="00924335"/>
    <w:rsid w:val="00955E04"/>
    <w:rsid w:val="00970580"/>
    <w:rsid w:val="00987CC1"/>
    <w:rsid w:val="00997FEA"/>
    <w:rsid w:val="009B2BF5"/>
    <w:rsid w:val="009E4CA0"/>
    <w:rsid w:val="00B067F5"/>
    <w:rsid w:val="00B137A0"/>
    <w:rsid w:val="00B34325"/>
    <w:rsid w:val="00B41650"/>
    <w:rsid w:val="00B806B0"/>
    <w:rsid w:val="00B91137"/>
    <w:rsid w:val="00C01A6A"/>
    <w:rsid w:val="00C31A99"/>
    <w:rsid w:val="00CB7F5C"/>
    <w:rsid w:val="00CC5187"/>
    <w:rsid w:val="00CD0B9C"/>
    <w:rsid w:val="00D1585C"/>
    <w:rsid w:val="00D1719D"/>
    <w:rsid w:val="00D3688F"/>
    <w:rsid w:val="00DA14CB"/>
    <w:rsid w:val="00EE2E98"/>
    <w:rsid w:val="00F010D7"/>
    <w:rsid w:val="00F564D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28/inteligencia-artificial-y-robotizacion-de-proces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Laura Rosario</cp:lastModifiedBy>
  <cp:revision>4</cp:revision>
  <dcterms:created xsi:type="dcterms:W3CDTF">2020-07-29T14:27:00Z</dcterms:created>
  <dcterms:modified xsi:type="dcterms:W3CDTF">2020-12-18T00:20:00Z</dcterms:modified>
</cp:coreProperties>
</file>